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0937" w14:textId="48660EA8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280797" wp14:editId="479208BD">
            <wp:simplePos x="0" y="0"/>
            <wp:positionH relativeFrom="margin">
              <wp:posOffset>-654050</wp:posOffset>
            </wp:positionH>
            <wp:positionV relativeFrom="margin">
              <wp:posOffset>-559435</wp:posOffset>
            </wp:positionV>
            <wp:extent cx="1345565" cy="1345565"/>
            <wp:effectExtent l="0" t="0" r="698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6942" w14:textId="77777777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  <w:lang w:eastAsia="fr-FR"/>
        </w:rPr>
      </w:pPr>
    </w:p>
    <w:p w14:paraId="0840E07F" w14:textId="77777777" w:rsidR="00E41B27" w:rsidRDefault="00E41B27" w:rsidP="00E41B27">
      <w:pPr>
        <w:ind w:left="-1134"/>
        <w:jc w:val="center"/>
        <w:rPr>
          <w:rFonts w:ascii="Arial" w:hAnsi="Arial" w:cs="Arial"/>
          <w:b/>
          <w:sz w:val="18"/>
          <w:szCs w:val="18"/>
        </w:rPr>
      </w:pPr>
    </w:p>
    <w:p w14:paraId="3BF1219B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CA31D5D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8AA3B66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5B57DE4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1EAB5265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D84B9DE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57DB56E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14A2EE23" w14:textId="3F17B331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Liste des délibérations</w:t>
      </w:r>
      <w:r w:rsidR="00E072D1">
        <w:rPr>
          <w:rFonts w:ascii="Arial" w:hAnsi="Arial" w:cs="Arial"/>
          <w:b/>
          <w:sz w:val="36"/>
          <w:szCs w:val="36"/>
        </w:rPr>
        <w:t xml:space="preserve"> adoptées</w:t>
      </w:r>
    </w:p>
    <w:p w14:paraId="499669FD" w14:textId="73564740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Conseil municipal du</w:t>
      </w:r>
      <w:r w:rsidR="00CE6B59">
        <w:rPr>
          <w:rFonts w:ascii="Arial" w:hAnsi="Arial" w:cs="Arial"/>
          <w:b/>
          <w:sz w:val="36"/>
          <w:szCs w:val="36"/>
        </w:rPr>
        <w:t xml:space="preserve"> </w:t>
      </w:r>
      <w:r w:rsidR="0056785F">
        <w:rPr>
          <w:rFonts w:ascii="Arial" w:hAnsi="Arial" w:cs="Arial"/>
          <w:b/>
          <w:sz w:val="36"/>
          <w:szCs w:val="36"/>
        </w:rPr>
        <w:t>16 décembre</w:t>
      </w:r>
      <w:r w:rsidR="009017C5">
        <w:rPr>
          <w:rFonts w:ascii="Arial" w:hAnsi="Arial" w:cs="Arial"/>
          <w:b/>
          <w:sz w:val="36"/>
          <w:szCs w:val="36"/>
        </w:rPr>
        <w:t xml:space="preserve"> 2025</w:t>
      </w:r>
    </w:p>
    <w:p w14:paraId="2A6CEE5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300175B9" w14:textId="789F46D1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464EFC4B" w14:textId="77777777" w:rsidR="00436EAD" w:rsidRPr="008C44F9" w:rsidRDefault="00436EAD" w:rsidP="00436EAD">
      <w:pPr>
        <w:pStyle w:val="Paragraphedeliste"/>
        <w:ind w:left="1440"/>
        <w:jc w:val="both"/>
        <w:rPr>
          <w:rFonts w:ascii="Arial" w:hAnsi="Arial" w:cs="Arial"/>
          <w:bCs/>
          <w:sz w:val="22"/>
          <w:szCs w:val="22"/>
        </w:rPr>
      </w:pPr>
      <w:bookmarkStart w:id="0" w:name="_Hlk146036675"/>
      <w:bookmarkStart w:id="1" w:name="_Hlk135925585"/>
    </w:p>
    <w:bookmarkEnd w:id="0"/>
    <w:bookmarkEnd w:id="1"/>
    <w:p w14:paraId="5A4A2DE3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2025_12_66 Convention de prise en charge de la faune sauvage en détresse avec l’association Le Tichodrome</w:t>
      </w:r>
    </w:p>
    <w:p w14:paraId="6ACF4BD5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2025_12_67 Convention participation aux frais de fonctionnement CMS de Crolles</w:t>
      </w:r>
    </w:p>
    <w:p w14:paraId="2D9D1993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2025_12_68 Participation financière scolarisation ULIS 24-25</w:t>
      </w:r>
    </w:p>
    <w:p w14:paraId="7EEAE527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2025_12_69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66AB5">
        <w:rPr>
          <w:rFonts w:ascii="Arial" w:hAnsi="Arial" w:cs="Arial"/>
          <w:bCs/>
          <w:sz w:val="22"/>
          <w:szCs w:val="22"/>
        </w:rPr>
        <w:t>Modification du règlement de l’aire de camping-cars et des tarifs</w:t>
      </w:r>
    </w:p>
    <w:p w14:paraId="146617AF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2025_12_70 Approbation du rapport CLECT définitif sur le transfert du Bari</w:t>
      </w:r>
      <w:r>
        <w:rPr>
          <w:rFonts w:ascii="Arial" w:hAnsi="Arial" w:cs="Arial"/>
          <w:bCs/>
          <w:sz w:val="22"/>
          <w:szCs w:val="22"/>
        </w:rPr>
        <w:t>o</w:t>
      </w:r>
      <w:r w:rsidRPr="00866AB5">
        <w:rPr>
          <w:rFonts w:ascii="Arial" w:hAnsi="Arial" w:cs="Arial"/>
          <w:bCs/>
          <w:sz w:val="22"/>
          <w:szCs w:val="22"/>
        </w:rPr>
        <w:t>z</w:t>
      </w:r>
    </w:p>
    <w:p w14:paraId="2BA75AA2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2025_12_71 Approbation du rapport CLECT définitif sur le transfert du Funiculaire</w:t>
      </w:r>
    </w:p>
    <w:p w14:paraId="4E4CCC52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2025_12_72 Cession de parcelle à un administré</w:t>
      </w:r>
    </w:p>
    <w:p w14:paraId="73474CF6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2025_12_73 Avenant 1 au lot 1 du marché d’aménagement du secteur Pouliot Champ-Ferrand</w:t>
      </w:r>
    </w:p>
    <w:p w14:paraId="11607E25" w14:textId="3BE9FEBA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 xml:space="preserve">2025_12_74 Projet communal de cession d’un terrain du domaine privé pour la construction d’une résidence seniors </w:t>
      </w:r>
      <w:r w:rsidR="00394A2E">
        <w:rPr>
          <w:rFonts w:ascii="Arial" w:hAnsi="Arial" w:cs="Arial"/>
          <w:bCs/>
          <w:sz w:val="22"/>
          <w:szCs w:val="22"/>
        </w:rPr>
        <w:t>et d’un</w:t>
      </w:r>
      <w:r w:rsidRPr="00866AB5">
        <w:rPr>
          <w:rFonts w:ascii="Arial" w:hAnsi="Arial" w:cs="Arial"/>
          <w:bCs/>
          <w:sz w:val="22"/>
          <w:szCs w:val="22"/>
        </w:rPr>
        <w:t xml:space="preserve"> pôle médical</w:t>
      </w:r>
      <w:r w:rsidR="00394A2E">
        <w:rPr>
          <w:rFonts w:ascii="Arial" w:hAnsi="Arial" w:cs="Arial"/>
          <w:bCs/>
          <w:sz w:val="22"/>
          <w:szCs w:val="22"/>
        </w:rPr>
        <w:t xml:space="preserve"> en RDC</w:t>
      </w:r>
    </w:p>
    <w:p w14:paraId="3DD3FFD3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2025_12_75 Plan de financement éclairage lotissement communal</w:t>
      </w:r>
    </w:p>
    <w:p w14:paraId="090A05D7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2025_12_76 Autorisation de crédits investissements par anticipation</w:t>
      </w:r>
    </w:p>
    <w:p w14:paraId="608EC7D2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 xml:space="preserve">2025_12_77 </w:t>
      </w:r>
      <w:r>
        <w:rPr>
          <w:rFonts w:ascii="Arial" w:hAnsi="Arial" w:cs="Arial"/>
          <w:bCs/>
          <w:sz w:val="22"/>
          <w:szCs w:val="22"/>
        </w:rPr>
        <w:t>Décision modificative n°</w:t>
      </w:r>
      <w:r w:rsidRPr="00866AB5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au budget primitif 2025</w:t>
      </w:r>
    </w:p>
    <w:p w14:paraId="60949E66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 xml:space="preserve">2025_12_78 Convention </w:t>
      </w:r>
      <w:r>
        <w:rPr>
          <w:rFonts w:ascii="Arial" w:hAnsi="Arial" w:cs="Arial"/>
          <w:bCs/>
          <w:sz w:val="22"/>
          <w:szCs w:val="22"/>
        </w:rPr>
        <w:t xml:space="preserve">avec le CDG38 </w:t>
      </w:r>
      <w:r w:rsidRPr="00866AB5">
        <w:rPr>
          <w:rFonts w:ascii="Arial" w:hAnsi="Arial" w:cs="Arial"/>
          <w:bCs/>
          <w:sz w:val="22"/>
          <w:szCs w:val="22"/>
        </w:rPr>
        <w:t>pour le récolement 2026 des archives</w:t>
      </w:r>
    </w:p>
    <w:p w14:paraId="408DAA76" w14:textId="77777777" w:rsidR="008862D0" w:rsidRPr="00866AB5" w:rsidRDefault="008862D0" w:rsidP="008862D0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66AB5">
        <w:rPr>
          <w:rFonts w:ascii="Arial" w:hAnsi="Arial" w:cs="Arial"/>
          <w:bCs/>
          <w:sz w:val="22"/>
          <w:szCs w:val="22"/>
        </w:rPr>
        <w:t>2025_12_79 Modification des cycles de travail de la commune</w:t>
      </w:r>
    </w:p>
    <w:p w14:paraId="5F07112A" w14:textId="22DF6CFE" w:rsidR="00B609BF" w:rsidRDefault="00B609BF" w:rsidP="00E04FB9">
      <w:pPr>
        <w:pStyle w:val="Paragraphedeliste"/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273DB669" w14:textId="77777777" w:rsidR="00B609BF" w:rsidRPr="00B609BF" w:rsidRDefault="00B609BF" w:rsidP="00B609BF">
      <w:pPr>
        <w:ind w:left="349" w:right="42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7E518B9" w14:textId="77777777" w:rsidR="00A4725B" w:rsidRPr="00A4725B" w:rsidRDefault="00A4725B" w:rsidP="00A4725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52B896" w14:textId="7193C03E" w:rsidR="00ED3DD8" w:rsidRPr="00ED3DD8" w:rsidRDefault="00ED3DD8" w:rsidP="00197824">
      <w:pPr>
        <w:jc w:val="both"/>
        <w:rPr>
          <w:rFonts w:ascii="Arial" w:hAnsi="Arial" w:cs="Arial"/>
          <w:bCs/>
          <w:sz w:val="22"/>
          <w:szCs w:val="22"/>
        </w:rPr>
      </w:pPr>
    </w:p>
    <w:sectPr w:rsidR="00ED3DD8" w:rsidRPr="00ED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0B"/>
    <w:multiLevelType w:val="hybridMultilevel"/>
    <w:tmpl w:val="4EB03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FFF"/>
    <w:multiLevelType w:val="hybridMultilevel"/>
    <w:tmpl w:val="D27ED6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12D63"/>
    <w:multiLevelType w:val="hybridMultilevel"/>
    <w:tmpl w:val="C4A20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75D7"/>
    <w:multiLevelType w:val="hybridMultilevel"/>
    <w:tmpl w:val="D076ECD2"/>
    <w:lvl w:ilvl="0" w:tplc="45ECE2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60935"/>
    <w:multiLevelType w:val="hybridMultilevel"/>
    <w:tmpl w:val="CF9C10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F3446"/>
    <w:multiLevelType w:val="hybridMultilevel"/>
    <w:tmpl w:val="1DACD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6AE6"/>
    <w:multiLevelType w:val="hybridMultilevel"/>
    <w:tmpl w:val="93E2CA92"/>
    <w:lvl w:ilvl="0" w:tplc="DF0A1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86FB1"/>
    <w:multiLevelType w:val="hybridMultilevel"/>
    <w:tmpl w:val="779AE6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1722905">
    <w:abstractNumId w:val="3"/>
  </w:num>
  <w:num w:numId="2" w16cid:durableId="1742555768">
    <w:abstractNumId w:val="3"/>
  </w:num>
  <w:num w:numId="3" w16cid:durableId="48504101">
    <w:abstractNumId w:val="6"/>
  </w:num>
  <w:num w:numId="4" w16cid:durableId="697702127">
    <w:abstractNumId w:val="6"/>
  </w:num>
  <w:num w:numId="5" w16cid:durableId="811481447">
    <w:abstractNumId w:val="7"/>
  </w:num>
  <w:num w:numId="6" w16cid:durableId="1886329838">
    <w:abstractNumId w:val="1"/>
  </w:num>
  <w:num w:numId="7" w16cid:durableId="234904276">
    <w:abstractNumId w:val="1"/>
  </w:num>
  <w:num w:numId="8" w16cid:durableId="496842752">
    <w:abstractNumId w:val="2"/>
  </w:num>
  <w:num w:numId="9" w16cid:durableId="645936911">
    <w:abstractNumId w:val="0"/>
  </w:num>
  <w:num w:numId="10" w16cid:durableId="512306072">
    <w:abstractNumId w:val="4"/>
  </w:num>
  <w:num w:numId="11" w16cid:durableId="107200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49"/>
    <w:rsid w:val="00023349"/>
    <w:rsid w:val="000A6E7A"/>
    <w:rsid w:val="000B5168"/>
    <w:rsid w:val="000C2087"/>
    <w:rsid w:val="000C66AF"/>
    <w:rsid w:val="00150A17"/>
    <w:rsid w:val="00197824"/>
    <w:rsid w:val="001A5E9F"/>
    <w:rsid w:val="00206DD9"/>
    <w:rsid w:val="00207D0A"/>
    <w:rsid w:val="00213A38"/>
    <w:rsid w:val="00221819"/>
    <w:rsid w:val="002547F0"/>
    <w:rsid w:val="002D0964"/>
    <w:rsid w:val="002E5E66"/>
    <w:rsid w:val="002F6983"/>
    <w:rsid w:val="002F6BDD"/>
    <w:rsid w:val="003027E5"/>
    <w:rsid w:val="0031147D"/>
    <w:rsid w:val="0037364F"/>
    <w:rsid w:val="00393A46"/>
    <w:rsid w:val="00394A2E"/>
    <w:rsid w:val="003C2D89"/>
    <w:rsid w:val="003C2DA7"/>
    <w:rsid w:val="003E32E6"/>
    <w:rsid w:val="003F6F78"/>
    <w:rsid w:val="004063F9"/>
    <w:rsid w:val="00436EAD"/>
    <w:rsid w:val="00446BB9"/>
    <w:rsid w:val="004773C8"/>
    <w:rsid w:val="004A4B82"/>
    <w:rsid w:val="004E6E46"/>
    <w:rsid w:val="00522859"/>
    <w:rsid w:val="0056785F"/>
    <w:rsid w:val="005A44B8"/>
    <w:rsid w:val="005D7FB0"/>
    <w:rsid w:val="005E41C1"/>
    <w:rsid w:val="005F1EF6"/>
    <w:rsid w:val="00627980"/>
    <w:rsid w:val="00640CA4"/>
    <w:rsid w:val="00642EF3"/>
    <w:rsid w:val="00643A5E"/>
    <w:rsid w:val="00654151"/>
    <w:rsid w:val="00690068"/>
    <w:rsid w:val="006966E9"/>
    <w:rsid w:val="006C3E84"/>
    <w:rsid w:val="006E51CA"/>
    <w:rsid w:val="00756988"/>
    <w:rsid w:val="00762613"/>
    <w:rsid w:val="007B27FE"/>
    <w:rsid w:val="00804AC3"/>
    <w:rsid w:val="00814CA2"/>
    <w:rsid w:val="00844590"/>
    <w:rsid w:val="0085132A"/>
    <w:rsid w:val="008862D0"/>
    <w:rsid w:val="00886B6D"/>
    <w:rsid w:val="0089019D"/>
    <w:rsid w:val="008C15C1"/>
    <w:rsid w:val="008C44F9"/>
    <w:rsid w:val="008D1FB6"/>
    <w:rsid w:val="008E52F9"/>
    <w:rsid w:val="009017C5"/>
    <w:rsid w:val="009048CB"/>
    <w:rsid w:val="00921857"/>
    <w:rsid w:val="00925119"/>
    <w:rsid w:val="00932C72"/>
    <w:rsid w:val="009420F9"/>
    <w:rsid w:val="0094457C"/>
    <w:rsid w:val="0095549E"/>
    <w:rsid w:val="00974AD3"/>
    <w:rsid w:val="0097723D"/>
    <w:rsid w:val="009C4733"/>
    <w:rsid w:val="009C7158"/>
    <w:rsid w:val="009D06BC"/>
    <w:rsid w:val="009D0B8B"/>
    <w:rsid w:val="009F620B"/>
    <w:rsid w:val="00A24AF7"/>
    <w:rsid w:val="00A4725B"/>
    <w:rsid w:val="00A858D3"/>
    <w:rsid w:val="00AD70AD"/>
    <w:rsid w:val="00AF5189"/>
    <w:rsid w:val="00B024A2"/>
    <w:rsid w:val="00B04544"/>
    <w:rsid w:val="00B21196"/>
    <w:rsid w:val="00B36555"/>
    <w:rsid w:val="00B609BF"/>
    <w:rsid w:val="00B6329F"/>
    <w:rsid w:val="00BA0203"/>
    <w:rsid w:val="00BB481B"/>
    <w:rsid w:val="00BD4C59"/>
    <w:rsid w:val="00BE4631"/>
    <w:rsid w:val="00C012CD"/>
    <w:rsid w:val="00C24049"/>
    <w:rsid w:val="00C36695"/>
    <w:rsid w:val="00C52F52"/>
    <w:rsid w:val="00C60E8A"/>
    <w:rsid w:val="00C71CCA"/>
    <w:rsid w:val="00C71CEB"/>
    <w:rsid w:val="00CC5998"/>
    <w:rsid w:val="00CE6B59"/>
    <w:rsid w:val="00D22D6B"/>
    <w:rsid w:val="00D26060"/>
    <w:rsid w:val="00D260A7"/>
    <w:rsid w:val="00D65AEB"/>
    <w:rsid w:val="00DA2257"/>
    <w:rsid w:val="00DD4F83"/>
    <w:rsid w:val="00DE4726"/>
    <w:rsid w:val="00E04FB9"/>
    <w:rsid w:val="00E072D1"/>
    <w:rsid w:val="00E233AD"/>
    <w:rsid w:val="00E2747A"/>
    <w:rsid w:val="00E41B27"/>
    <w:rsid w:val="00E64029"/>
    <w:rsid w:val="00ED17C8"/>
    <w:rsid w:val="00ED3DD8"/>
    <w:rsid w:val="00EE06D9"/>
    <w:rsid w:val="00EF3BA2"/>
    <w:rsid w:val="00F47EE1"/>
    <w:rsid w:val="00F65340"/>
    <w:rsid w:val="00F76550"/>
    <w:rsid w:val="00F92571"/>
    <w:rsid w:val="00FA2433"/>
    <w:rsid w:val="00FC2039"/>
    <w:rsid w:val="00FD3EE6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A0A17"/>
  <w15:chartTrackingRefBased/>
  <w15:docId w15:val="{28B731B3-2344-4BB5-B90F-DB31A9F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B2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HERNANDEZ</dc:creator>
  <cp:keywords/>
  <dc:description/>
  <cp:lastModifiedBy>Paul B.</cp:lastModifiedBy>
  <cp:revision>83</cp:revision>
  <cp:lastPrinted>2024-09-13T08:12:00Z</cp:lastPrinted>
  <dcterms:created xsi:type="dcterms:W3CDTF">2022-09-30T06:03:00Z</dcterms:created>
  <dcterms:modified xsi:type="dcterms:W3CDTF">2025-12-10T07:23:00Z</dcterms:modified>
</cp:coreProperties>
</file>